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EE3E6" w14:textId="0161A1CA" w:rsidR="00154224" w:rsidRDefault="00A0780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43F1E" wp14:editId="752F63BB">
                <wp:simplePos x="0" y="0"/>
                <wp:positionH relativeFrom="column">
                  <wp:posOffset>957280</wp:posOffset>
                </wp:positionH>
                <wp:positionV relativeFrom="paragraph">
                  <wp:posOffset>8908988</wp:posOffset>
                </wp:positionV>
                <wp:extent cx="2328664" cy="480992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664" cy="4809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3D477" w14:textId="6133B35D" w:rsidR="00A0780A" w:rsidRPr="00A0780A" w:rsidRDefault="00A0780A" w:rsidP="00A0780A">
                            <w:pPr>
                              <w:bidi/>
                              <w:jc w:val="center"/>
                              <w:rPr>
                                <w:color w:val="123869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80A">
                              <w:rPr>
                                <w:rFonts w:cs="B Titr" w:hint="cs"/>
                                <w:bCs/>
                                <w:color w:val="123869" w:themeColor="accent1"/>
                                <w:sz w:val="48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تهیه و تدوین : مرداد</w:t>
                            </w:r>
                            <w:r>
                              <w:rPr>
                                <w:rFonts w:cs="B Titr" w:hint="cs"/>
                                <w:bCs/>
                                <w:color w:val="123869" w:themeColor="accent1"/>
                                <w:sz w:val="48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ماه</w:t>
                            </w:r>
                            <w:r w:rsidRPr="00A0780A">
                              <w:rPr>
                                <w:rFonts w:cs="B Titr" w:hint="cs"/>
                                <w:bCs/>
                                <w:color w:val="123869" w:themeColor="accent1"/>
                                <w:sz w:val="48"/>
                                <w:szCs w:val="32"/>
                                <w:rtl/>
                                <w:lang w:bidi="fa-I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1404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243F1E" id="Rectangle 13" o:spid="_x0000_s1026" style="position:absolute;margin-left:75.4pt;margin-top:701.5pt;width:183.35pt;height:37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" fillcolor="#dbe8ed [3208]" stroked="f">
                <v:fill color2="#edf3f6 [1624]" rotate="t" angle="180" focus="100%" type="gradient">
                  <o:fill v:ext="view" type="gradientUnscaled"/>
                </v:fill>
                <v:textbox style="mso-fit-shape-to-text:t" inset="3pt,3pt,3pt,3pt">
                  <w:txbxContent>
                    <w:p w14:paraId="5E13D477" w14:textId="6133B35D" w:rsidR="00A0780A" w:rsidRPr="00A0780A" w:rsidRDefault="00A0780A" w:rsidP="00A0780A">
                      <w:pPr>
                        <w:bidi/>
                        <w:jc w:val="center"/>
                        <w:rPr>
                          <w:color w:val="123869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80A">
                        <w:rPr>
                          <w:rFonts w:cs="B Titr" w:hint="cs"/>
                          <w:bCs/>
                          <w:color w:val="123869" w:themeColor="accent1"/>
                          <w:sz w:val="48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تهیه و تدوین : مرداد</w:t>
                      </w:r>
                      <w:r>
                        <w:rPr>
                          <w:rFonts w:cs="B Titr" w:hint="cs"/>
                          <w:bCs/>
                          <w:color w:val="123869" w:themeColor="accent1"/>
                          <w:sz w:val="48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ماه</w:t>
                      </w:r>
                      <w:r w:rsidRPr="00A0780A">
                        <w:rPr>
                          <w:rFonts w:cs="B Titr" w:hint="cs"/>
                          <w:bCs/>
                          <w:color w:val="123869" w:themeColor="accent1"/>
                          <w:sz w:val="48"/>
                          <w:szCs w:val="32"/>
                          <w:rtl/>
                          <w:lang w:bidi="fa-I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1404</w:t>
                      </w:r>
                    </w:p>
                  </w:txbxContent>
                </v:textbox>
              </v:rect>
            </w:pict>
          </mc:Fallback>
        </mc:AlternateContent>
      </w:r>
      <w:r w:rsidR="00154224" w:rsidRPr="003A798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AE4713D" wp14:editId="2C663C56">
                <wp:simplePos x="0" y="0"/>
                <wp:positionH relativeFrom="margi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2" name="Group 1" descr="Decorativ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5C8564-9AA1-3741-A518-06A1556F88BC}"/>
                    </a:ext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1132" cy="10053322"/>
                        </a:xfrm>
                      </wpg:grpSpPr>
                      <wps:wsp>
                        <wps:cNvPr id="3" name="Shape"/>
                        <wps:cNvSpPr/>
                        <wps:spPr>
                          <a:xfrm>
                            <a:off x="0" y="2552701"/>
                            <a:ext cx="5845812" cy="7500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0687"/>
                                </a:moveTo>
                                <a:lnTo>
                                  <a:pt x="0" y="21600"/>
                                </a:lnTo>
                                <a:lnTo>
                                  <a:pt x="1769" y="21600"/>
                                </a:lnTo>
                                <a:lnTo>
                                  <a:pt x="21600" y="6148"/>
                                </a:lnTo>
                                <a:lnTo>
                                  <a:pt x="13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Triangle"/>
                        <wps:cNvSpPr/>
                        <wps:spPr>
                          <a:xfrm>
                            <a:off x="0" y="2044700"/>
                            <a:ext cx="3907791" cy="7816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10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5" name="Shape"/>
                        <wps:cNvSpPr/>
                        <wps:spPr>
                          <a:xfrm>
                            <a:off x="0" y="0"/>
                            <a:ext cx="7771132" cy="903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467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3032"/>
                                </a:lnTo>
                                <a:lnTo>
                                  <a:pt x="21600" y="0"/>
                                </a:lnTo>
                                <a:lnTo>
                                  <a:pt x="17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txbx>
                          <w:txbxContent>
                            <w:p w14:paraId="6424D168" w14:textId="18E62EF2" w:rsidR="00354258" w:rsidRDefault="00354258" w:rsidP="003542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4713D" id="Group 1" o:spid="_x0000_s1027" alt="Decorative" style="position:absolute;margin-left:-36pt;margin-top:-36pt;width:612pt;height:11in;z-index:-251653120;mso-position-horizontal-relative:margin;mso-width-relative:margin;mso-height-relative:margin" coordsize="77711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">
                <v:shape id="Shape" o:spid="_x0000_s1028" style="position:absolute;top:25527;width:58458;height:75006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vpcIA&#10;AADaAAAADwAAAGRycy9kb3ducmV2LnhtbESPzWrDMBCE74W+g9hCLyWR20IIbuQQAiW55ucBFmtj&#10;qbZWrqVaTp4+KhR6HGbmG2a1nlwnRhqC9azgdV6AIK69ttwoOJ8+Z0sQISJr7DyTgisFWFePDyss&#10;tU98oPEYG5EhHEpUYGLsSylDbchhmPueOHsXPziMWQ6N1AOmDHedfCuKhXRoOS8Y7GlrqG6PP07B&#10;aDYTn2/bF7vv0rdM9rZr05dSz0/T5gNEpCn+h//ae63gHX6v5Bsg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6+lwgAAANoAAAAPAAAAAAAAAAAAAAAAAJgCAABkcnMvZG93&#10;bnJldi54bWxQSwUGAAAAAAQABAD1AAAAhwMAAAAA&#10;" path="m,10687l,21600r1769,l21600,6148,13712,,,10687xe" fillcolor="#d8d8d8 [2732]" stroked="f" strokeweight="1pt">
                  <v:stroke miterlimit="4" joinstyle="miter"/>
                  <v:path arrowok="t" o:extrusionok="f" o:connecttype="custom" o:connectlocs="2922906,3750311;2922906,3750311;2922906,3750311;2922906,3750311" o:connectangles="0,90,180,270"/>
                </v:shape>
                <v:shape id="Triangle" o:spid="_x0000_s1029" style="position:absolute;top:20447;width:39077;height:78168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XhMMA&#10;AADaAAAADwAAAGRycy9kb3ducmV2LnhtbESPUWvCQBCE3wv+h2OFvtWLIrZETymCYClFagt9XXNr&#10;Lja3F3LbmPrrvULBx2FmvmEWq97XqqM2VoENjEcZKOIi2IpLA58fm4cnUFGQLdaBycAvRVgtB3cL&#10;zG048zt1eylVgnDM0YATaXKtY+HIYxyFhjh5x9B6lCTbUtsWzwnuaz3Jspn2WHFacNjQ2lHxvf/x&#10;Bk4H6S6vu+ljX23l7cWFzVcxro25H/bPc1BCvdzC/+2tNTCFvyvpBu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FXhMMAAADaAAAADwAAAAAAAAAAAAAAAACYAgAAZHJzL2Rv&#10;d25yZXYueG1sUEsFBgAAAAAEAAQA9QAAAIgDAAAAAA==&#10;" path="m,21600l21600,10802,,,,21600xe" fillcolor="#00c1c7 [3205]" stroked="f" strokeweight="1pt">
                  <v:stroke miterlimit="4" joinstyle="miter"/>
                  <v:path arrowok="t" o:extrusionok="f" o:connecttype="custom" o:connectlocs="1953896,3908426;1953896,3908426;1953896,3908426;1953896,3908426" o:connectangles="0,90,180,270"/>
                </v:shape>
                <v:shape id="Shape" o:spid="_x0000_s1030" style="position:absolute;width:77711;height:90398;visibility:visible;mso-wrap-style:squar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2DmsIA&#10;AADaAAAADwAAAGRycy9kb3ducmV2LnhtbESPT4vCMBTE74LfITxhb5ruLopUoyyCf06K7h709mye&#10;TbF5KU221m9vBMHjMDO/Yabz1paiodoXjhV8DhIQxJnTBecK/n6X/TEIH5A1lo5JwZ08zGfdzhRT&#10;7W68p+YQchEh7FNUYEKoUil9ZsiiH7iKOHoXV1sMUda51DXeItyW8itJRtJiwXHBYEULQ9n18G8V&#10;5KVZb5vktHbjy44p+14dT+eVUh+99mcCIlAb3uFXe6MVDOF5Jd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DYOawgAAANoAAAAPAAAAAAAAAAAAAAAAAJgCAABkcnMvZG93&#10;bnJldi54bWxQSwUGAAAAAAQABAD1AAAAhwMAAAAA&#10;" adj="-11796480,,5400" path="m,14678r,6922l21600,3032,21600,,17075,,,14678xe" fillcolor="#123869 [3204]" stroked="f" strokeweight="1pt">
                  <v:stroke miterlimit="4" joinstyle="miter"/>
                  <v:formulas/>
                  <v:path arrowok="t" o:extrusionok="f" o:connecttype="custom" o:connectlocs="3885566,4519931;3885566,4519931;3885566,4519931;3885566,4519931" o:connectangles="0,90,180,270" textboxrect="0,0,21600,21600"/>
                  <v:textbox inset="3pt,3pt,3pt,3pt">
                    <w:txbxContent>
                      <w:p w14:paraId="6424D168" w14:textId="18E62EF2" w:rsidR="00354258" w:rsidRDefault="00354258" w:rsidP="00354258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3A798E" w14:paraId="327A1B89" w14:textId="77777777" w:rsidTr="5B962731">
        <w:tc>
          <w:tcPr>
            <w:tcW w:w="5395" w:type="dxa"/>
          </w:tcPr>
          <w:p w14:paraId="6B19EBD5" w14:textId="77777777" w:rsidR="00A81248" w:rsidRPr="003A798E" w:rsidRDefault="00A81248" w:rsidP="00A81248">
            <w:pPr>
              <w:pStyle w:val="GraphicAnchor"/>
            </w:pPr>
          </w:p>
        </w:tc>
        <w:tc>
          <w:tcPr>
            <w:tcW w:w="5395" w:type="dxa"/>
          </w:tcPr>
          <w:p w14:paraId="5C793F31" w14:textId="77777777" w:rsidR="00A81248" w:rsidRPr="003A798E" w:rsidRDefault="00A81248" w:rsidP="00A81248">
            <w:pPr>
              <w:pStyle w:val="GraphicAnchor"/>
            </w:pPr>
          </w:p>
        </w:tc>
      </w:tr>
      <w:tr w:rsidR="00A81248" w:rsidRPr="003A798E" w14:paraId="15489576" w14:textId="77777777" w:rsidTr="5B962731">
        <w:trPr>
          <w:trHeight w:val="2719"/>
        </w:trPr>
        <w:tc>
          <w:tcPr>
            <w:tcW w:w="5395" w:type="dxa"/>
          </w:tcPr>
          <w:p w14:paraId="117F1D5B" w14:textId="3E7BE9FA" w:rsidR="00A81248" w:rsidRPr="003A798E" w:rsidRDefault="00354258" w:rsidP="00637665">
            <w:pPr>
              <w:pStyle w:val="Heading1"/>
            </w:pPr>
            <w:r w:rsidRPr="00354258">
              <w:rPr>
                <w:rFonts w:ascii="Century Gothic" w:eastAsia="Times New Roman" w:hAnsi="Century Gothic" w:cs="Tahoma"/>
                <w:b w:val="0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2CEA4AA4" wp14:editId="153816BF">
                  <wp:simplePos x="0" y="0"/>
                  <wp:positionH relativeFrom="column">
                    <wp:posOffset>95322</wp:posOffset>
                  </wp:positionH>
                  <wp:positionV relativeFrom="paragraph">
                    <wp:posOffset>214</wp:posOffset>
                  </wp:positionV>
                  <wp:extent cx="2390943" cy="1753740"/>
                  <wp:effectExtent l="0" t="0" r="0" b="0"/>
                  <wp:wrapTight wrapText="bothSides">
                    <wp:wrapPolygon edited="0">
                      <wp:start x="11531" y="0"/>
                      <wp:lineTo x="10327" y="0"/>
                      <wp:lineTo x="9638" y="1408"/>
                      <wp:lineTo x="9638" y="3755"/>
                      <wp:lineTo x="7917" y="7510"/>
                      <wp:lineTo x="4647" y="9388"/>
                      <wp:lineTo x="3270" y="10327"/>
                      <wp:lineTo x="3098" y="13847"/>
                      <wp:lineTo x="4991" y="15021"/>
                      <wp:lineTo x="8778" y="15021"/>
                      <wp:lineTo x="3786" y="16194"/>
                      <wp:lineTo x="1721" y="17368"/>
                      <wp:lineTo x="1721" y="18776"/>
                      <wp:lineTo x="861" y="19480"/>
                      <wp:lineTo x="1033" y="21123"/>
                      <wp:lineTo x="3098" y="21357"/>
                      <wp:lineTo x="4647" y="21357"/>
                      <wp:lineTo x="21170" y="21123"/>
                      <wp:lineTo x="21342" y="19011"/>
                      <wp:lineTo x="20481" y="18776"/>
                      <wp:lineTo x="21342" y="16898"/>
                      <wp:lineTo x="21342" y="16194"/>
                      <wp:lineTo x="13941" y="15021"/>
                      <wp:lineTo x="19276" y="14317"/>
                      <wp:lineTo x="19965" y="13143"/>
                      <wp:lineTo x="18932" y="11265"/>
                      <wp:lineTo x="17555" y="9388"/>
                      <wp:lineTo x="15834" y="7510"/>
                      <wp:lineTo x="14457" y="3755"/>
                      <wp:lineTo x="14629" y="1643"/>
                      <wp:lineTo x="13769" y="0"/>
                      <wp:lineTo x="12392" y="0"/>
                      <wp:lineTo x="11531" y="0"/>
                    </wp:wrapPolygon>
                  </wp:wrapTight>
                  <wp:docPr id="6" name="Picture 6" descr="E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89" cy="176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5495E394" w14:textId="5EF105EF" w:rsidR="00A81248" w:rsidRPr="003A798E" w:rsidRDefault="00323D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5131C8" wp14:editId="5310DE91">
                      <wp:simplePos x="0" y="0"/>
                      <wp:positionH relativeFrom="column">
                        <wp:posOffset>-3311819</wp:posOffset>
                      </wp:positionH>
                      <wp:positionV relativeFrom="paragraph">
                        <wp:posOffset>2232086</wp:posOffset>
                      </wp:positionV>
                      <wp:extent cx="5917721" cy="2111833"/>
                      <wp:effectExtent l="0" t="1809750" r="0" b="1793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1855">
                                <a:off x="0" y="0"/>
                                <a:ext cx="5917721" cy="2111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21CC9" w14:textId="77777777" w:rsidR="00323DF1" w:rsidRPr="00323DF1" w:rsidRDefault="00323DF1" w:rsidP="00323DF1">
                                  <w:pPr>
                                    <w:tabs>
                                      <w:tab w:val="center" w:pos="4513"/>
                                    </w:tabs>
                                    <w:bidi/>
                                    <w:spacing w:after="120" w:line="264" w:lineRule="auto"/>
                                    <w:jc w:val="center"/>
                                    <w:rPr>
                                      <w:rFonts w:ascii="Century Gothic" w:eastAsia="Times New Roman" w:hAnsi="Century Gothic" w:cs="B Titr"/>
                                      <w:sz w:val="72"/>
                                      <w:szCs w:val="72"/>
                                      <w:rtl/>
                                      <w:lang w:bidi="fa-IR"/>
                                    </w:rPr>
                                  </w:pPr>
                                  <w:r w:rsidRPr="00323DF1">
                                    <w:rPr>
                                      <w:rFonts w:ascii="Century Gothic" w:eastAsia="Times New Roman" w:hAnsi="Century Gothic" w:cs="B Titr" w:hint="cs"/>
                                      <w:sz w:val="72"/>
                                      <w:szCs w:val="72"/>
                                      <w:rtl/>
                                      <w:lang w:bidi="fa-IR"/>
                                    </w:rPr>
                                    <w:t>آیین نامه درون دانشگاهی</w:t>
                                  </w:r>
                                </w:p>
                                <w:p w14:paraId="25A739B1" w14:textId="77777777" w:rsidR="00323DF1" w:rsidRPr="00323DF1" w:rsidRDefault="00323DF1" w:rsidP="00323DF1">
                                  <w:pPr>
                                    <w:bidi/>
                                    <w:spacing w:after="120" w:line="264" w:lineRule="auto"/>
                                    <w:jc w:val="center"/>
                                    <w:rPr>
                                      <w:rFonts w:ascii="Century Gothic" w:eastAsia="Times New Roman" w:hAnsi="Century Gothic" w:cs="B Nazanin Outline"/>
                                      <w:sz w:val="72"/>
                                      <w:szCs w:val="72"/>
                                      <w:rtl/>
                                      <w:lang w:bidi="fa-IR"/>
                                    </w:rPr>
                                  </w:pPr>
                                  <w:r w:rsidRPr="00323DF1">
                                    <w:rPr>
                                      <w:rFonts w:ascii="Century Gothic" w:eastAsia="Times New Roman" w:hAnsi="Century Gothic" w:cs="B Nazanin Outline" w:hint="cs"/>
                                      <w:sz w:val="72"/>
                                      <w:szCs w:val="72"/>
                                      <w:rtl/>
                                      <w:lang w:bidi="fa-IR"/>
                                    </w:rPr>
                                    <w:t>کمیته پژوهش در آموزش</w:t>
                                  </w:r>
                                </w:p>
                                <w:p w14:paraId="01496F88" w14:textId="77777777" w:rsidR="00323DF1" w:rsidRDefault="00323DF1" w:rsidP="00323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131C8" id="Rectangle 12" o:spid="_x0000_s1031" style="position:absolute;margin-left:-260.75pt;margin-top:175.75pt;width:465.95pt;height:166.3pt;rotation:-2936171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" fillcolor="white [3212]" strokecolor="#00c1c7 [3205]" strokeweight="2pt">
                      <v:textbox inset="3pt,3pt,3pt,3pt">
                        <w:txbxContent>
                          <w:p w14:paraId="66D21CC9" w14:textId="77777777" w:rsidR="00323DF1" w:rsidRPr="00323DF1" w:rsidRDefault="00323DF1" w:rsidP="00323DF1">
                            <w:pPr>
                              <w:tabs>
                                <w:tab w:val="center" w:pos="4513"/>
                              </w:tabs>
                              <w:bidi/>
                              <w:spacing w:after="120" w:line="264" w:lineRule="auto"/>
                              <w:jc w:val="center"/>
                              <w:rPr>
                                <w:rFonts w:ascii="Century Gothic" w:eastAsia="Times New Roman" w:hAnsi="Century Gothic" w:cs="B Titr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323DF1">
                              <w:rPr>
                                <w:rFonts w:ascii="Century Gothic" w:eastAsia="Times New Roman" w:hAnsi="Century Gothic" w:cs="B Titr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آیین نامه درون دانشگاهی</w:t>
                            </w:r>
                          </w:p>
                          <w:p w14:paraId="25A739B1" w14:textId="77777777" w:rsidR="00323DF1" w:rsidRPr="00323DF1" w:rsidRDefault="00323DF1" w:rsidP="00323DF1">
                            <w:pPr>
                              <w:bidi/>
                              <w:spacing w:after="120" w:line="264" w:lineRule="auto"/>
                              <w:jc w:val="center"/>
                              <w:rPr>
                                <w:rFonts w:ascii="Century Gothic" w:eastAsia="Times New Roman" w:hAnsi="Century Gothic" w:cs="B Nazanin Outline"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  <w:r w:rsidRPr="00323DF1">
                              <w:rPr>
                                <w:rFonts w:ascii="Century Gothic" w:eastAsia="Times New Roman" w:hAnsi="Century Gothic" w:cs="B Nazanin Outline" w:hint="cs"/>
                                <w:sz w:val="72"/>
                                <w:szCs w:val="72"/>
                                <w:rtl/>
                                <w:lang w:bidi="fa-IR"/>
                              </w:rPr>
                              <w:t>کمیته پژوهش در آموزش</w:t>
                            </w:r>
                          </w:p>
                          <w:p w14:paraId="01496F88" w14:textId="77777777" w:rsidR="00323DF1" w:rsidRDefault="00323DF1" w:rsidP="00323D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54258" w:rsidRPr="00354258" w14:paraId="6F2D5A78" w14:textId="77777777" w:rsidTr="5B962731">
        <w:trPr>
          <w:trHeight w:val="7776"/>
        </w:trPr>
        <w:tc>
          <w:tcPr>
            <w:tcW w:w="5395" w:type="dxa"/>
          </w:tcPr>
          <w:p w14:paraId="1C9A8A8A" w14:textId="5E92A50C" w:rsidR="00A81248" w:rsidRPr="003A798E" w:rsidRDefault="00A81248"/>
        </w:tc>
        <w:tc>
          <w:tcPr>
            <w:tcW w:w="5395" w:type="dxa"/>
          </w:tcPr>
          <w:p w14:paraId="6345AB9C" w14:textId="75F8A579" w:rsidR="00354258" w:rsidRPr="00354258" w:rsidRDefault="00354258" w:rsidP="00323DF1">
            <w:pPr>
              <w:bidi/>
              <w:spacing w:after="120" w:line="264" w:lineRule="auto"/>
              <w:jc w:val="center"/>
              <w:rPr>
                <w:rFonts w:ascii="Century Gothic" w:eastAsia="Times New Roman" w:hAnsi="Century Gothic" w:cs="B Nazanin Outline"/>
                <w:b/>
                <w:color w:val="70AD47"/>
                <w:spacing w:val="10"/>
                <w:sz w:val="72"/>
                <w:szCs w:val="72"/>
                <w:rtl/>
                <w:lang w:bidi="fa-I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354258">
              <w:rPr>
                <w:rFonts w:ascii="Century Gothic" w:eastAsia="Times New Roman" w:hAnsi="Century Gothic" w:cs="B Nazanin Outline" w:hint="cs"/>
                <w:b/>
                <w:color w:val="70AD47"/>
                <w:spacing w:val="10"/>
                <w:sz w:val="72"/>
                <w:szCs w:val="72"/>
                <w:rtl/>
                <w:lang w:bidi="fa-IR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</w:t>
            </w:r>
          </w:p>
          <w:p w14:paraId="6FC18C39" w14:textId="0CB21FB5" w:rsidR="00A81248" w:rsidRPr="00354258" w:rsidRDefault="00A81248" w:rsidP="00354258">
            <w:pPr>
              <w:jc w:val="center"/>
              <w:rPr>
                <w:b/>
                <w:color w:val="70AD47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  <w:tr w:rsidR="00354258" w:rsidRPr="003A798E" w14:paraId="77B424C2" w14:textId="77777777" w:rsidTr="5B962731">
        <w:trPr>
          <w:trHeight w:val="1299"/>
        </w:trPr>
        <w:tc>
          <w:tcPr>
            <w:tcW w:w="5395" w:type="dxa"/>
          </w:tcPr>
          <w:p w14:paraId="39F49FDC" w14:textId="799B2128" w:rsidR="00354258" w:rsidRPr="003A798E" w:rsidRDefault="00354258" w:rsidP="00354258"/>
        </w:tc>
        <w:tc>
          <w:tcPr>
            <w:tcW w:w="5395" w:type="dxa"/>
          </w:tcPr>
          <w:p w14:paraId="034E8E42" w14:textId="7EA9F53E" w:rsidR="00354258" w:rsidRPr="00A0780A" w:rsidRDefault="00354258" w:rsidP="00A0780A">
            <w:pPr>
              <w:pStyle w:val="Heading2"/>
              <w:rPr>
                <w:sz w:val="48"/>
                <w:szCs w:val="48"/>
              </w:rPr>
            </w:pPr>
            <w:r w:rsidRPr="00A0780A">
              <w:rPr>
                <w:rFonts w:cs="B Titr" w:hint="cs"/>
                <w:b/>
                <w:bCs/>
                <w:sz w:val="48"/>
                <w:szCs w:val="48"/>
                <w:rtl/>
                <w:lang w:bidi="fa-IR"/>
              </w:rPr>
              <w:t>دانشگاه علوم پزشکی همدان</w:t>
            </w:r>
          </w:p>
        </w:tc>
      </w:tr>
      <w:tr w:rsidR="00354258" w:rsidRPr="00D26C99" w14:paraId="70801223" w14:textId="77777777" w:rsidTr="5B962731">
        <w:trPr>
          <w:trHeight w:val="1402"/>
        </w:trPr>
        <w:tc>
          <w:tcPr>
            <w:tcW w:w="5395" w:type="dxa"/>
          </w:tcPr>
          <w:p w14:paraId="54F31BD1" w14:textId="0993AD07" w:rsidR="00354258" w:rsidRPr="003A798E" w:rsidRDefault="00354258" w:rsidP="00354258"/>
        </w:tc>
        <w:tc>
          <w:tcPr>
            <w:tcW w:w="5395" w:type="dxa"/>
          </w:tcPr>
          <w:p w14:paraId="5FE35DFB" w14:textId="090C179C" w:rsidR="00A0780A" w:rsidRDefault="00354258" w:rsidP="00A0780A">
            <w:pPr>
              <w:pStyle w:val="Heading2"/>
              <w:bidi/>
              <w:jc w:val="center"/>
              <w:rPr>
                <w:rFonts w:cs="B Titr"/>
                <w:b/>
                <w:bCs/>
                <w:sz w:val="48"/>
                <w:szCs w:val="32"/>
                <w:rtl/>
                <w:lang w:bidi="fa-IR"/>
              </w:rPr>
            </w:pPr>
            <w:r w:rsidRPr="00A0780A">
              <w:rPr>
                <w:rFonts w:cs="B Titr" w:hint="cs"/>
                <w:b/>
                <w:bCs/>
                <w:sz w:val="48"/>
                <w:szCs w:val="32"/>
                <w:rtl/>
                <w:lang w:bidi="fa-IR"/>
              </w:rPr>
              <w:t>منطبق با آخرین آیین نامه شرح وظایف مراکز مطالعات و توسعه آموزش علوم پزشکی کشور در آبان ماه 1402</w:t>
            </w:r>
          </w:p>
          <w:p w14:paraId="5BABFFC5" w14:textId="41E71F01" w:rsidR="00354258" w:rsidRPr="00A0780A" w:rsidRDefault="00354258" w:rsidP="00A0780A">
            <w:pPr>
              <w:pStyle w:val="Heading2"/>
              <w:bidi/>
              <w:jc w:val="center"/>
              <w:rPr>
                <w:sz w:val="48"/>
                <w:szCs w:val="32"/>
                <w:lang w:val="fr-FR"/>
              </w:rPr>
            </w:pPr>
          </w:p>
        </w:tc>
      </w:tr>
    </w:tbl>
    <w:p w14:paraId="16260041" w14:textId="566EB4AB" w:rsidR="00462845" w:rsidRDefault="00462845" w:rsidP="00A0780A"/>
    <w:p w14:paraId="7015DC29" w14:textId="77777777" w:rsidR="00462845" w:rsidRDefault="00462845">
      <w:r>
        <w:br w:type="page"/>
      </w:r>
    </w:p>
    <w:p w14:paraId="7FE7E9BB" w14:textId="07ADF56F" w:rsidR="00BE5254" w:rsidRPr="00BE5254" w:rsidRDefault="00BE5254" w:rsidP="00462845">
      <w:pPr>
        <w:bidi/>
        <w:jc w:val="both"/>
        <w:rPr>
          <w:rFonts w:ascii="IRANSans" w:eastAsia="Times New Roman" w:hAnsi="IRANSans" w:cs="B Nazanin" w:hint="cs"/>
          <w:b/>
          <w:bCs/>
          <w:color w:val="212529"/>
          <w:szCs w:val="28"/>
          <w:lang w:bidi="fa-IR"/>
        </w:rPr>
      </w:pPr>
      <w:r w:rsidRPr="00BE5254">
        <w:rPr>
          <w:rFonts w:ascii="IRANSans" w:eastAsia="Times New Roman" w:hAnsi="IRANSans" w:cs="B Nazanin" w:hint="cs"/>
          <w:b/>
          <w:bCs/>
          <w:color w:val="212529"/>
          <w:szCs w:val="28"/>
          <w:rtl/>
          <w:lang w:bidi="fa-IR"/>
        </w:rPr>
        <w:lastRenderedPageBreak/>
        <w:t xml:space="preserve">معرفی کمیته : </w:t>
      </w:r>
    </w:p>
    <w:p w14:paraId="11ABFB25" w14:textId="67B32E97" w:rsidR="00462845" w:rsidRPr="00462845" w:rsidRDefault="00462845" w:rsidP="000F7A56">
      <w:pPr>
        <w:bidi/>
        <w:jc w:val="both"/>
        <w:rPr>
          <w:rFonts w:ascii="IRANSans" w:eastAsia="Times New Roman" w:hAnsi="IRANSans" w:cs="B Nazanin"/>
          <w:color w:val="212529"/>
          <w:szCs w:val="28"/>
        </w:rPr>
      </w:pP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 xml:space="preserve">کمیته 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>پژوهش در آموزش یکی از زیر مجموعه های مرکز مطالعات و توسعه آموزش پزشکی است که با هدف ارتقاء کمی و کیفی فعالیت های پژوهشی در زمینه آموزش از طریق گسترش فرهنگ پژوهش در آموزش، هدفمند کردن تحقیقات آموزشی، ارائه مشاوره های پژوهشی و بستر سازی تصمیم گیریهای آموزشی با استفاده از نتایج طرحهای کاربردی و نیز گسترش دسترسی به منابع آموزش پزشکی در دانشگاه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مشغول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به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فعالیت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می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باشد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>.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0DCE83CD" w14:textId="77777777" w:rsidR="00462845" w:rsidRPr="00462845" w:rsidRDefault="00462845" w:rsidP="00462845">
      <w:pPr>
        <w:bidi/>
        <w:jc w:val="both"/>
        <w:rPr>
          <w:rFonts w:ascii="IRANSans" w:eastAsia="Times New Roman" w:hAnsi="IRANSans" w:cs="B Nazanin"/>
          <w:color w:val="212529"/>
          <w:szCs w:val="28"/>
          <w:rtl/>
        </w:rPr>
      </w:pP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46A2FC48" w14:textId="10BE4D4C" w:rsidR="00462845" w:rsidRPr="00462845" w:rsidRDefault="00462845" w:rsidP="000F7A56">
      <w:pPr>
        <w:bidi/>
        <w:jc w:val="both"/>
        <w:rPr>
          <w:rFonts w:ascii="IRANSans" w:eastAsia="Times New Roman" w:hAnsi="IRANSans" w:cs="B Nazanin"/>
          <w:color w:val="212529"/>
          <w:szCs w:val="28"/>
          <w:rtl/>
        </w:rPr>
      </w:pPr>
      <w:r w:rsidRPr="00462845">
        <w:rPr>
          <w:rFonts w:ascii="IRANSans" w:eastAsia="Times New Roman" w:hAnsi="IRANSans" w:cs="B Nazanin"/>
          <w:color w:val="212529"/>
          <w:szCs w:val="28"/>
          <w:rtl/>
        </w:rPr>
        <w:t>به منظور توسعه و ترویج روحیه پژوهشی در آموزش، رویکرد اصلی این واحد تقویت مهارتهای تفکر، آموزش بر مبنای حل مسئله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IRANSans" w:eastAsia="Times New Roman" w:hAnsi="IRANSans" w:cs="B Nazanin"/>
          <w:color w:val="212529"/>
          <w:szCs w:val="28"/>
        </w:rPr>
        <w:t>(PBL)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،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توجه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به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>نت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>ایج ارزشیابی های انجام شده در دانشگاه و تقویت توانمندیهای پژوهشی افراد در زمینه های پژوهشی است . در همین رابطه برگزاری ژورنال کلابها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  <w:lang w:bidi="fa-IR"/>
        </w:rPr>
        <w:t xml:space="preserve"> و کارگاه هایی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 xml:space="preserve"> با موضوعات یاد شده و رهنمود های لازم در زمینه تحقیقات آموزشی از جمله فعالیت های این </w:t>
      </w:r>
      <w:r w:rsidRPr="00462845">
        <w:rPr>
          <w:rFonts w:ascii="IRANSans" w:eastAsia="Times New Roman" w:hAnsi="IRANSans" w:cs="B Nazanin" w:hint="cs"/>
          <w:color w:val="212529"/>
          <w:szCs w:val="28"/>
          <w:rtl/>
        </w:rPr>
        <w:t xml:space="preserve"> کمیته </w:t>
      </w:r>
      <w:r w:rsidRPr="00462845">
        <w:rPr>
          <w:rFonts w:ascii="IRANSans" w:eastAsia="Times New Roman" w:hAnsi="IRANSans" w:cs="B Nazanin"/>
          <w:color w:val="212529"/>
          <w:szCs w:val="28"/>
          <w:rtl/>
        </w:rPr>
        <w:t>است.</w:t>
      </w:r>
    </w:p>
    <w:p w14:paraId="75B52175" w14:textId="77777777" w:rsidR="00462845" w:rsidRPr="00462845" w:rsidRDefault="00462845" w:rsidP="00462845">
      <w:pPr>
        <w:bidi/>
        <w:jc w:val="both"/>
        <w:rPr>
          <w:rFonts w:ascii="IRANSans" w:eastAsia="Times New Roman" w:hAnsi="IRANSans" w:cs="B Nazanin"/>
          <w:color w:val="212529"/>
          <w:szCs w:val="28"/>
          <w:rtl/>
        </w:rPr>
      </w:pPr>
    </w:p>
    <w:p w14:paraId="40D17466" w14:textId="77777777" w:rsidR="00462845" w:rsidRPr="00462845" w:rsidRDefault="00462845" w:rsidP="00462845">
      <w:pPr>
        <w:bidi/>
        <w:jc w:val="both"/>
        <w:rPr>
          <w:rFonts w:cs="B Nazanin"/>
          <w:b/>
          <w:bCs/>
          <w:szCs w:val="28"/>
          <w:rtl/>
        </w:rPr>
      </w:pPr>
      <w:r w:rsidRPr="00462845">
        <w:rPr>
          <w:rFonts w:cs="B Nazanin" w:hint="cs"/>
          <w:b/>
          <w:bCs/>
          <w:szCs w:val="28"/>
          <w:rtl/>
        </w:rPr>
        <w:t xml:space="preserve">شرح وظایف کمیته : </w:t>
      </w:r>
    </w:p>
    <w:p w14:paraId="3E6B404D" w14:textId="52A84F95" w:rsidR="00462845" w:rsidRPr="00462845" w:rsidRDefault="00462845" w:rsidP="0079475B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 w:hint="cs"/>
          <w:color w:val="212529"/>
          <w:szCs w:val="28"/>
          <w:rtl/>
        </w:rPr>
        <w:t xml:space="preserve">نیاز سنجی و 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>تعیین اولویتهای پژوهشی مرتبط با تحقیقات آموزش پزشکی</w:t>
      </w:r>
    </w:p>
    <w:p w14:paraId="338E9C3F" w14:textId="1E01F367" w:rsidR="00462845" w:rsidRPr="00462845" w:rsidRDefault="00462845" w:rsidP="0079475B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جمع آوری نظرات صاحبنظران (رؤسای دانشکده ها ، معاونین آموزشی، مدیران گروههای آموزشی، فراگیران ، دانش آموختگان و ....)</w:t>
      </w:r>
    </w:p>
    <w:p w14:paraId="010CE14D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بررسی اولویت های پژوهشی صاحبنظران در کمیته پژوهش در آموزش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-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جمع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بندی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و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تعیین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اولویت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های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نهایی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-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اعلام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اولویت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ها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به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کلیه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دانشکده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ها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و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واحدهای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تابعه</w:t>
      </w:r>
    </w:p>
    <w:p w14:paraId="662BF43A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تعیین روند بررسی طرحهای پژوهشی ارائه شده</w:t>
      </w:r>
    </w:p>
    <w:p w14:paraId="3F454A2F" w14:textId="1AEFB618" w:rsidR="00462845" w:rsidRPr="00462845" w:rsidRDefault="00462845" w:rsidP="0079475B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 w:hint="cs"/>
          <w:color w:val="212529"/>
          <w:szCs w:val="28"/>
          <w:rtl/>
        </w:rPr>
        <w:t xml:space="preserve">بررسی، ثبت،داوری و اجرا و </w:t>
      </w:r>
      <w:r w:rsidR="0079475B">
        <w:rPr>
          <w:rFonts w:ascii="vazir" w:eastAsia="Times New Roman" w:hAnsi="vazir" w:cs="B Nazanin" w:hint="cs"/>
          <w:color w:val="212529"/>
          <w:szCs w:val="28"/>
          <w:rtl/>
        </w:rPr>
        <w:t xml:space="preserve">پیگیری گام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 xml:space="preserve">به گام طرح های پژوهش در آموزش در سامانه (( پژوهشیار )) </w:t>
      </w:r>
    </w:p>
    <w:p w14:paraId="603BCEB4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طراحی و تدوین پروپوزال</w:t>
      </w:r>
    </w:p>
    <w:p w14:paraId="7175C33A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بررسی پروپوزال های ارائه شده توسط کمیته های کارشناسی</w:t>
      </w:r>
    </w:p>
    <w:p w14:paraId="4DCF813B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بررسی نهایی و تأیید پروپوزال های ارائه شده توسط اعضای شورای پژوهش</w:t>
      </w:r>
    </w:p>
    <w:p w14:paraId="2C9D8356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تاییدگزارش نهایی طرحهای پژوهشی توسط کمیته های کارشناسی</w:t>
      </w:r>
    </w:p>
    <w:p w14:paraId="31C437F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نظارت بر حسن اجرای طرح های تحقیقاتی پژوهش در آموزش توسط مسئول کمیته و کارشناسان مربوطه</w:t>
      </w:r>
    </w:p>
    <w:p w14:paraId="4FA48BC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ارائه نتایج طرحهای پژوهشی به مسئولین ذیربط جهت تغییر واصلاح روند آموزشی گروههای مربوطه</w:t>
      </w:r>
    </w:p>
    <w:p w14:paraId="7693F55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پایش چگونگی استفاده و کاربرد نتایج تحقیقات انجام شده</w:t>
      </w:r>
    </w:p>
    <w:p w14:paraId="2538CBFA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تقویت توان علمی و مهارتهای آموزشی اعضاء هیأت علمی</w:t>
      </w:r>
    </w:p>
    <w:p w14:paraId="0EF5EB8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برگزاری کارگاه های آموزشی پژوهشی مربوطه</w:t>
      </w:r>
    </w:p>
    <w:p w14:paraId="0B5A1668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برگزاری ژورنال کلاب های آموزشی با رویکرد تقویت تفکر پژوهشی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1A1A3E45" w14:textId="77777777" w:rsidR="00462845" w:rsidRPr="0079475B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برگزاری پانل های تخصصی</w:t>
      </w:r>
    </w:p>
    <w:p w14:paraId="79296552" w14:textId="17CBE145" w:rsidR="0079475B" w:rsidRPr="00462845" w:rsidRDefault="0079475B" w:rsidP="0079475B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>
        <w:rPr>
          <w:rFonts w:ascii="vazir" w:eastAsia="Times New Roman" w:hAnsi="vazir" w:cs="B Nazanin" w:hint="cs"/>
          <w:color w:val="212529"/>
          <w:szCs w:val="28"/>
          <w:rtl/>
        </w:rPr>
        <w:t xml:space="preserve">ارتباط با کمیته مشورتی دانشجویی مرکز ، جهت انتقال تجربیات ونیازهای پژوهش در آموزش. </w:t>
      </w:r>
    </w:p>
    <w:p w14:paraId="7BD3902A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سوق پایان نامه های دانشجویی و تحصیلات تکمیلی در زمینه های پژوهش در آموزش</w:t>
      </w:r>
    </w:p>
    <w:p w14:paraId="7E4E96D0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غنی کردن منابع اطلاعاتی مرکز مطالعات و توسعه آموزش پزشکی ( از طریق تهیه مجلات، کتب فارسی و انگلیسی درزمینه آموزش پزشکی )</w:t>
      </w:r>
    </w:p>
    <w:p w14:paraId="27FC97A2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انتشار فصلنامه پژوهش در آموزش پزشکی به زبان انگلیسی</w:t>
      </w:r>
    </w:p>
    <w:p w14:paraId="7CCB7C52" w14:textId="77777777" w:rsidR="000764A0" w:rsidRDefault="00462845" w:rsidP="00462845">
      <w:pPr>
        <w:numPr>
          <w:ilvl w:val="0"/>
          <w:numId w:val="3"/>
        </w:numPr>
        <w:bidi/>
        <w:jc w:val="both"/>
        <w:rPr>
          <w:rFonts w:ascii="vazir" w:eastAsia="Times New Roman" w:hAnsi="vazir" w:cs="B Nazanin"/>
          <w:color w:val="212529"/>
          <w:szCs w:val="28"/>
          <w:rtl/>
        </w:rPr>
        <w:sectPr w:rsidR="000764A0" w:rsidSect="002D0421">
          <w:pgSz w:w="12240" w:h="15840" w:code="1"/>
          <w:pgMar w:top="720" w:right="720" w:bottom="0" w:left="720" w:header="709" w:footer="432" w:gutter="0"/>
          <w:pgBorders w:offsetFrom="page"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thickThinSmallGap" w:sz="18" w:space="0" w:color="auto"/>
          </w:pgBorders>
          <w:cols w:space="708"/>
          <w:titlePg/>
          <w:docGrid w:linePitch="381"/>
        </w:sect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انتشار کتب و مقالات مرتبط با آموزش پزشکی</w:t>
      </w:r>
    </w:p>
    <w:p w14:paraId="033A5219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lastRenderedPageBreak/>
        <w:t>ارائه مشاوره پژوهشی به اعضای هیئت علمی، کارشناسان آموزشی و دانشجویان علاقمند در طرح های پژوهش در آموزش</w:t>
      </w:r>
    </w:p>
    <w:p w14:paraId="6F6C453F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پژوهش در زمینه مشکلات آموزشی دانشگاه و ارائه راه حل...</w:t>
      </w:r>
    </w:p>
    <w:p w14:paraId="27A97CA0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حمایت از طرح های توسعه آموزشی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2C1EBE8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همکاری با مرکز ملی تحقیقات راهبردی آموزش علوم پزشکی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3280D215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همکاری و تعامل با واحد دانش پژوهی آموزشی مرکز مطالعات و توسعه آموزش پزشکی</w:t>
      </w:r>
    </w:p>
    <w:p w14:paraId="13084593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حمایت و تقویت مشارکت دانشجویان و تحقیقات آموزشی و توسعه ای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3F61D8FE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برگزاری کمیته های داوری طرح های تحقیقاتی در جهت سهولت مراحل اداری تصویب طرح ها</w:t>
      </w:r>
    </w:p>
    <w:p w14:paraId="27CE51C8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گردآوری و تهیه مقالات و مطالب آموزشی و ارائه بر روی وب سایت مرکز</w:t>
      </w:r>
    </w:p>
    <w:p w14:paraId="31242067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مدیریت وب سایت و اطلاع رسانی در زمینه اخبار و تازه های آموزش پزشکی</w:t>
      </w:r>
    </w:p>
    <w:p w14:paraId="51FBD27A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مشارکت درکنفرانس ها،همایش های آموزش پزشکی داخلی وخارجی ،اطلاع رسانی نتایج تحقیقات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واستفاده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از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نتایج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دیگر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دانشگاه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ها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و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موسسات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در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جهت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پیشبرد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اهداف آموزشی دانشگاه</w:t>
      </w:r>
    </w:p>
    <w:p w14:paraId="44C681F7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اهتمام در ترویج فرهنگ پژوهش در آموزش در دانشگاه</w:t>
      </w:r>
    </w:p>
    <w:p w14:paraId="0E74ACF0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نظارت بر تدوین برنامه نیازسنجی برای تعیین اولویت های پژوهش در آموزش</w:t>
      </w:r>
    </w:p>
    <w:p w14:paraId="2D1B1C40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مشارکت و نطارت بر تدوین برنامه مشخص برای ارائه مشاوره در مورد طرح های پژوهش در آموزش</w:t>
      </w:r>
    </w:p>
    <w:p w14:paraId="04178B69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مشارکت و نظارت بر اجرای طرح های دارای اولویت پژوهش در آموزش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164BEB8D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نظارت بر ارائه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فرایندهای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آموزش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علوم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پزشکی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در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جشنواره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شهید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مطهری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از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طریق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دبیرخانه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این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جشنواره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 w:hint="cs"/>
          <w:color w:val="212529"/>
          <w:szCs w:val="28"/>
          <w:rtl/>
        </w:rPr>
        <w:t>در</w:t>
      </w:r>
      <w:r w:rsidRPr="00462845">
        <w:rPr>
          <w:rFonts w:ascii="vazir" w:eastAsia="Times New Roman" w:hAnsi="vazir" w:cs="B Nazanin"/>
          <w:color w:val="212529"/>
          <w:szCs w:val="28"/>
          <w:rtl/>
        </w:rPr>
        <w:t xml:space="preserve"> </w:t>
      </w:r>
      <w:r w:rsidRPr="00462845">
        <w:rPr>
          <w:rFonts w:ascii="vazir" w:eastAsia="Times New Roman" w:hAnsi="vazir" w:cs="B Nazanin"/>
          <w:color w:val="212529"/>
          <w:szCs w:val="28"/>
        </w:rPr>
        <w:t>EDC</w:t>
      </w:r>
    </w:p>
    <w:p w14:paraId="799840BC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نظارت بر وجود کمیته نوآوری و دانش پژوهی و تشکیل جلسات مستمر این کمیته در واحد ها</w:t>
      </w:r>
      <w:r w:rsidRPr="00462845">
        <w:rPr>
          <w:rFonts w:ascii="Cambria" w:eastAsia="Times New Roman" w:hAnsi="Cambria" w:cs="Cambria" w:hint="cs"/>
          <w:color w:val="212529"/>
          <w:szCs w:val="28"/>
          <w:rtl/>
        </w:rPr>
        <w:t> </w:t>
      </w:r>
    </w:p>
    <w:p w14:paraId="60F85532" w14:textId="77777777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تدوین ساز و کار مناسب برای آموزش و ارائه مشاوره به اعضای هیئت علمی برای انجام فعالیت های نوآوری و دانش پژوهی و نظارت بر اجرای آن</w:t>
      </w:r>
    </w:p>
    <w:p w14:paraId="3B95EB0A" w14:textId="7B923C85" w:rsidR="00462845" w:rsidRPr="00462845" w:rsidRDefault="00462845" w:rsidP="00462845">
      <w:pPr>
        <w:numPr>
          <w:ilvl w:val="0"/>
          <w:numId w:val="3"/>
        </w:numPr>
        <w:bidi/>
        <w:jc w:val="both"/>
        <w:rPr>
          <w:rFonts w:ascii="Sahel" w:eastAsia="Times New Roman" w:hAnsi="Sahel" w:cs="B Nazanin"/>
          <w:color w:val="212529"/>
          <w:szCs w:val="28"/>
          <w:rtl/>
        </w:rPr>
      </w:pPr>
      <w:r w:rsidRPr="00462845">
        <w:rPr>
          <w:rFonts w:ascii="vazir" w:eastAsia="Times New Roman" w:hAnsi="vazir" w:cs="B Nazanin"/>
          <w:color w:val="212529"/>
          <w:szCs w:val="28"/>
          <w:rtl/>
        </w:rPr>
        <w:t>اطلاع رسانی مناسب فعالیت های مصوب نوآوری و دانش پژوهی</w:t>
      </w:r>
    </w:p>
    <w:p w14:paraId="0166BF72" w14:textId="77777777" w:rsidR="00462845" w:rsidRPr="00462845" w:rsidRDefault="00462845" w:rsidP="00462845">
      <w:pPr>
        <w:bidi/>
        <w:jc w:val="both"/>
        <w:rPr>
          <w:rFonts w:cs="B Nazanin"/>
          <w:b/>
          <w:bCs/>
          <w:szCs w:val="28"/>
          <w:rtl/>
        </w:rPr>
      </w:pPr>
    </w:p>
    <w:p w14:paraId="5DCB1F9A" w14:textId="77777777" w:rsidR="00462845" w:rsidRPr="00462845" w:rsidRDefault="00462845" w:rsidP="00462845">
      <w:pPr>
        <w:shd w:val="clear" w:color="auto" w:fill="FFFFFF" w:themeFill="background1"/>
        <w:bidi/>
        <w:jc w:val="both"/>
        <w:rPr>
          <w:rFonts w:cs="B Nazanin"/>
          <w:b/>
          <w:bCs/>
          <w:szCs w:val="28"/>
          <w:rtl/>
        </w:rPr>
      </w:pPr>
      <w:r w:rsidRPr="00462845">
        <w:rPr>
          <w:rFonts w:cs="B Nazanin" w:hint="cs"/>
          <w:b/>
          <w:bCs/>
          <w:szCs w:val="28"/>
          <w:rtl/>
        </w:rPr>
        <w:t>شرح وظایف کارشناس کمیته پژوهش در آموزش :</w:t>
      </w:r>
    </w:p>
    <w:p w14:paraId="548830B6" w14:textId="77777777" w:rsidR="00462845" w:rsidRPr="00462845" w:rsidRDefault="00462845" w:rsidP="00462845">
      <w:pPr>
        <w:pStyle w:val="ListParagraph"/>
        <w:numPr>
          <w:ilvl w:val="1"/>
          <w:numId w:val="3"/>
        </w:numPr>
        <w:shd w:val="clear" w:color="auto" w:fill="FFFFFF" w:themeFill="background1"/>
        <w:bidi/>
        <w:spacing w:after="15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توسعه پژوهش در آموزش</w:t>
      </w:r>
      <w:r w:rsidRPr="00462845">
        <w:rPr>
          <w:rFonts w:ascii="p30" w:eastAsia="Times New Roman" w:hAnsi="p30" w:cs="B Nazanin"/>
          <w:color w:val="333232"/>
          <w:sz w:val="28"/>
          <w:szCs w:val="28"/>
        </w:rPr>
        <w:t>:</w:t>
      </w:r>
    </w:p>
    <w:p w14:paraId="07C18C4A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یافتن راهکارهای تشویقی و جلب پژوهشگران و پایان نامه ها به سمت پژوهشهای حوزه آموزش</w:t>
      </w:r>
    </w:p>
    <w:p w14:paraId="272FA204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هدایت و اجرای بعضی از طرحهای پژوهش در آموزش</w:t>
      </w:r>
    </w:p>
    <w:p w14:paraId="69673098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تهیه و به روزرسانی اولویتهای پژوهش های حوزه آموزش با هماهنگی کمیته پژوهش در آموزش و کارشناسان واحد</w:t>
      </w:r>
    </w:p>
    <w:p w14:paraId="36C01973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سیاستگزاری اطلاع رسانی در زمینه اولویتهای پژوهشی و تسهیلات موجود</w:t>
      </w:r>
    </w:p>
    <w:p w14:paraId="029D2FA4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انجام نیازسنجی مسایل مبتلا به آموزش پزشکی مختص استان</w:t>
      </w:r>
    </w:p>
    <w:p w14:paraId="63395867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هماهنگی با کمیته تحقیقات دانشجوئی و کمیته دانشجوئی</w:t>
      </w:r>
      <w:r w:rsidRPr="00462845">
        <w:rPr>
          <w:rFonts w:ascii="p30" w:eastAsia="Times New Roman" w:hAnsi="p30" w:cs="B Nazanin"/>
          <w:color w:val="333232"/>
          <w:szCs w:val="28"/>
        </w:rPr>
        <w:t xml:space="preserve"> EDC 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جهت هدایت آنها به سمت پژوهشهای مرتبط با آموزشی</w:t>
      </w:r>
    </w:p>
    <w:p w14:paraId="2A015F9B" w14:textId="77777777" w:rsidR="00462845" w:rsidRP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هماهنگی با مسئولین</w:t>
      </w:r>
      <w:r w:rsidRPr="00462845">
        <w:rPr>
          <w:rFonts w:ascii="p30" w:eastAsia="Times New Roman" w:hAnsi="p30" w:cs="B Nazanin"/>
          <w:color w:val="333232"/>
          <w:szCs w:val="28"/>
        </w:rPr>
        <w:t xml:space="preserve"> EDO 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ها برای مشارکت در پژوهشهای آموزشی</w:t>
      </w:r>
    </w:p>
    <w:p w14:paraId="11BD9547" w14:textId="77777777" w:rsidR="00462845" w:rsidRDefault="00462845" w:rsidP="00462845">
      <w:pPr>
        <w:numPr>
          <w:ilvl w:val="0"/>
          <w:numId w:val="4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ارائه مشاوره به همکاران</w:t>
      </w:r>
      <w:r w:rsidRPr="00462845">
        <w:rPr>
          <w:rFonts w:ascii="p30" w:eastAsia="Times New Roman" w:hAnsi="p30" w:cs="B Nazanin"/>
          <w:color w:val="333232"/>
          <w:szCs w:val="28"/>
        </w:rPr>
        <w:t xml:space="preserve"> EDC 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و پژوهشگران دانشگاه در زمینه پژوهشهای آموزشی</w:t>
      </w:r>
    </w:p>
    <w:p w14:paraId="311481B6" w14:textId="77777777" w:rsidR="00462845" w:rsidRPr="00462845" w:rsidRDefault="00462845" w:rsidP="00462845">
      <w:pPr>
        <w:pStyle w:val="ListParagraph"/>
        <w:numPr>
          <w:ilvl w:val="1"/>
          <w:numId w:val="3"/>
        </w:numPr>
        <w:shd w:val="clear" w:color="auto" w:fill="FFFFFF" w:themeFill="background1"/>
        <w:bidi/>
        <w:spacing w:after="15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bookmarkStart w:id="0" w:name="_GoBack"/>
      <w:bookmarkEnd w:id="0"/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کمیته پژوهش در آموزش و طرحهای پژوهشی</w:t>
      </w:r>
      <w:r w:rsidRPr="00462845">
        <w:rPr>
          <w:rFonts w:ascii="p30" w:eastAsia="Times New Roman" w:hAnsi="p30" w:cs="B Nazanin"/>
          <w:color w:val="333232"/>
          <w:sz w:val="28"/>
          <w:szCs w:val="28"/>
        </w:rPr>
        <w:t>:</w:t>
      </w:r>
    </w:p>
    <w:p w14:paraId="7AC0F071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تشکیل جلسات کمیته و تهیه دستورکار جلسات</w:t>
      </w:r>
    </w:p>
    <w:p w14:paraId="56D50A46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تعیین بررس جهت طرحهای پژوهشی وارده</w:t>
      </w:r>
    </w:p>
    <w:p w14:paraId="45F7F692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lastRenderedPageBreak/>
        <w:t>ارا</w:t>
      </w:r>
      <w:r w:rsidRPr="00462845">
        <w:rPr>
          <w:rFonts w:ascii="p30" w:eastAsia="Times New Roman" w:hAnsi="p30" w:cs="B Nazanin" w:hint="cs"/>
          <w:color w:val="333232"/>
          <w:szCs w:val="28"/>
          <w:rtl/>
        </w:rPr>
        <w:t>ئ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ه طرحها در جلسات شورا برای بررسی و تصویب</w:t>
      </w:r>
    </w:p>
    <w:p w14:paraId="54BB2265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نظارت کلی بر نحوه اجرا و گزارشات مربوط به طرحها</w:t>
      </w:r>
    </w:p>
    <w:p w14:paraId="2A2350FD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ارا</w:t>
      </w:r>
      <w:r w:rsidRPr="00462845">
        <w:rPr>
          <w:rFonts w:ascii="p30" w:eastAsia="Times New Roman" w:hAnsi="p30" w:cs="B Nazanin" w:hint="cs"/>
          <w:color w:val="333232"/>
          <w:szCs w:val="28"/>
          <w:rtl/>
        </w:rPr>
        <w:t>ئ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ه راهکارهای توسعه پژوهش در آموزش از طریق کمیته پژوهش</w:t>
      </w:r>
    </w:p>
    <w:p w14:paraId="27E6BAA6" w14:textId="77777777" w:rsidR="00462845" w:rsidRPr="00462845" w:rsidRDefault="00462845" w:rsidP="00462845">
      <w:pPr>
        <w:numPr>
          <w:ilvl w:val="0"/>
          <w:numId w:val="5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یافتن سیاستهای استفاده عملی از نتایج طرحهای اجرا شده</w:t>
      </w:r>
    </w:p>
    <w:p w14:paraId="599349BF" w14:textId="77777777" w:rsidR="00462845" w:rsidRPr="00462845" w:rsidRDefault="00462845" w:rsidP="00462845">
      <w:pPr>
        <w:pStyle w:val="ListParagraph"/>
        <w:numPr>
          <w:ilvl w:val="1"/>
          <w:numId w:val="3"/>
        </w:numPr>
        <w:shd w:val="clear" w:color="auto" w:fill="FFFFFF" w:themeFill="background1"/>
        <w:bidi/>
        <w:spacing w:after="15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تامین منابع علمی مرتبط با پژوهش</w:t>
      </w:r>
      <w:r w:rsidRPr="00462845">
        <w:rPr>
          <w:rFonts w:ascii="p30" w:eastAsia="Times New Roman" w:hAnsi="p30" w:cs="B Nazanin"/>
          <w:color w:val="333232"/>
          <w:sz w:val="28"/>
          <w:szCs w:val="28"/>
        </w:rPr>
        <w:t>:</w:t>
      </w:r>
    </w:p>
    <w:p w14:paraId="0280FD41" w14:textId="77777777" w:rsidR="00462845" w:rsidRPr="00462845" w:rsidRDefault="00462845" w:rsidP="00462845">
      <w:pPr>
        <w:numPr>
          <w:ilvl w:val="0"/>
          <w:numId w:val="6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تجهیز کتابخانه و انتخاب منابع علمی شامل کتاب، منابع الکترونیک و نظارت بر اطلاع رسانی منابع جدید</w:t>
      </w:r>
    </w:p>
    <w:p w14:paraId="29806A6D" w14:textId="77777777" w:rsidR="00462845" w:rsidRPr="00462845" w:rsidRDefault="00462845" w:rsidP="00462845">
      <w:pPr>
        <w:numPr>
          <w:ilvl w:val="0"/>
          <w:numId w:val="6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سیاستگزاری تاليف و ترجمه در زمینه پژوهشهای انجام شده و تازه‌های آموزش پزشکی</w:t>
      </w:r>
    </w:p>
    <w:p w14:paraId="3E7F99D6" w14:textId="77777777" w:rsidR="00462845" w:rsidRPr="00462845" w:rsidRDefault="00462845" w:rsidP="00462845">
      <w:pPr>
        <w:numPr>
          <w:ilvl w:val="0"/>
          <w:numId w:val="6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بررسی کتب مورد نظر جهت انتشار</w:t>
      </w:r>
    </w:p>
    <w:p w14:paraId="403D871A" w14:textId="77777777" w:rsidR="00462845" w:rsidRPr="00462845" w:rsidRDefault="00462845" w:rsidP="00462845">
      <w:pPr>
        <w:numPr>
          <w:ilvl w:val="0"/>
          <w:numId w:val="6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تامین منابع علمی مورد نیاز</w:t>
      </w:r>
      <w:r w:rsidRPr="00462845">
        <w:rPr>
          <w:rFonts w:ascii="p30" w:eastAsia="Times New Roman" w:hAnsi="p30" w:cs="B Nazanin"/>
          <w:color w:val="333232"/>
          <w:szCs w:val="28"/>
        </w:rPr>
        <w:t xml:space="preserve"> EDO </w:t>
      </w:r>
      <w:r w:rsidRPr="00462845">
        <w:rPr>
          <w:rFonts w:ascii="p30" w:eastAsia="Times New Roman" w:hAnsi="p30" w:cs="B Nazanin"/>
          <w:color w:val="333232"/>
          <w:szCs w:val="28"/>
          <w:rtl/>
        </w:rPr>
        <w:t>ها</w:t>
      </w:r>
    </w:p>
    <w:p w14:paraId="39936827" w14:textId="77777777" w:rsidR="00462845" w:rsidRPr="00462845" w:rsidRDefault="00462845" w:rsidP="00462845">
      <w:pPr>
        <w:pStyle w:val="ListParagraph"/>
        <w:numPr>
          <w:ilvl w:val="1"/>
          <w:numId w:val="3"/>
        </w:numPr>
        <w:shd w:val="clear" w:color="auto" w:fill="FFFFFF" w:themeFill="background1"/>
        <w:bidi/>
        <w:spacing w:after="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توانمندسازی</w:t>
      </w:r>
      <w:r w:rsidRPr="00462845">
        <w:rPr>
          <w:rFonts w:ascii="p30" w:eastAsia="Times New Roman" w:hAnsi="p30" w:cs="B Nazanin"/>
          <w:color w:val="333232"/>
          <w:sz w:val="28"/>
          <w:szCs w:val="28"/>
        </w:rPr>
        <w:t>:</w:t>
      </w:r>
    </w:p>
    <w:p w14:paraId="670F6C72" w14:textId="77777777" w:rsidR="00462845" w:rsidRPr="00462845" w:rsidRDefault="00462845" w:rsidP="00462845">
      <w:pPr>
        <w:numPr>
          <w:ilvl w:val="0"/>
          <w:numId w:val="7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هماهنگی جهت نیازسنجی و تعیین کارگاههای مورد نیاز کارشناسان اعضاء هیأت علمی و دانشجویان</w:t>
      </w:r>
    </w:p>
    <w:p w14:paraId="55C03631" w14:textId="77777777" w:rsidR="00462845" w:rsidRPr="00462845" w:rsidRDefault="00462845" w:rsidP="00462845">
      <w:pPr>
        <w:numPr>
          <w:ilvl w:val="0"/>
          <w:numId w:val="7"/>
        </w:numPr>
        <w:shd w:val="clear" w:color="auto" w:fill="FFFFFF" w:themeFill="background1"/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تدریس در کارگاههای مربوطه</w:t>
      </w:r>
    </w:p>
    <w:p w14:paraId="49EBDB67" w14:textId="77777777" w:rsidR="00462845" w:rsidRPr="00462845" w:rsidRDefault="00462845" w:rsidP="00462845">
      <w:pPr>
        <w:numPr>
          <w:ilvl w:val="0"/>
          <w:numId w:val="7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برگزاری کارگاههای پژوهش در آموزش</w:t>
      </w:r>
    </w:p>
    <w:p w14:paraId="784CE3F1" w14:textId="77777777" w:rsidR="00462845" w:rsidRPr="00462845" w:rsidRDefault="00462845" w:rsidP="00462845">
      <w:pPr>
        <w:pStyle w:val="ListParagraph"/>
        <w:numPr>
          <w:ilvl w:val="1"/>
          <w:numId w:val="3"/>
        </w:numPr>
        <w:bidi/>
        <w:spacing w:after="15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ارتباط بین دانشگاهی</w:t>
      </w:r>
      <w:r w:rsidRPr="00462845">
        <w:rPr>
          <w:rFonts w:ascii="p30" w:eastAsia="Times New Roman" w:hAnsi="p30" w:cs="B Nazanin" w:hint="cs"/>
          <w:color w:val="333232"/>
          <w:sz w:val="28"/>
          <w:szCs w:val="28"/>
          <w:rtl/>
        </w:rPr>
        <w:t>:</w:t>
      </w:r>
    </w:p>
    <w:p w14:paraId="38D19979" w14:textId="77777777" w:rsidR="00462845" w:rsidRPr="00462845" w:rsidRDefault="00462845" w:rsidP="00462845">
      <w:pPr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برقراری ارتباط با دانشگاههای داخل و خارج از کشور جهت کسب اطلاع از فرآیندهای موجود در آن دانشگاهها در زمینه مسائل آموزش پزشکی</w:t>
      </w:r>
    </w:p>
    <w:p w14:paraId="5BF999C9" w14:textId="77777777" w:rsidR="00462845" w:rsidRPr="00462845" w:rsidRDefault="00462845" w:rsidP="00462845">
      <w:pPr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تماس با دانشگاههای داخل و خارج از کشور جهت انجام طرحهای بین دانشگاهی و استفاده از منابع آموزشی آنان</w:t>
      </w:r>
    </w:p>
    <w:p w14:paraId="118DA444" w14:textId="77777777" w:rsidR="00462845" w:rsidRPr="00462845" w:rsidRDefault="00462845" w:rsidP="00462845">
      <w:pPr>
        <w:numPr>
          <w:ilvl w:val="0"/>
          <w:numId w:val="8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انجام کارشناسی های ارجاعی از سوی مدیریت محترم</w:t>
      </w:r>
      <w:r w:rsidRPr="00462845">
        <w:rPr>
          <w:rFonts w:ascii="p30" w:eastAsia="Times New Roman" w:hAnsi="p30" w:cs="B Nazanin"/>
          <w:color w:val="333232"/>
          <w:szCs w:val="28"/>
        </w:rPr>
        <w:t xml:space="preserve"> EDC</w:t>
      </w:r>
    </w:p>
    <w:p w14:paraId="01E37BEE" w14:textId="77777777" w:rsidR="00462845" w:rsidRPr="00462845" w:rsidRDefault="00462845" w:rsidP="00462845">
      <w:pPr>
        <w:pStyle w:val="ListParagraph"/>
        <w:numPr>
          <w:ilvl w:val="1"/>
          <w:numId w:val="3"/>
        </w:numPr>
        <w:bidi/>
        <w:spacing w:after="150" w:line="240" w:lineRule="auto"/>
        <w:jc w:val="both"/>
        <w:rPr>
          <w:rFonts w:ascii="p30" w:eastAsia="Times New Roman" w:hAnsi="p30" w:cs="B Nazanin"/>
          <w:color w:val="333232"/>
          <w:sz w:val="28"/>
          <w:szCs w:val="28"/>
        </w:rPr>
      </w:pPr>
      <w:r w:rsidRPr="00462845">
        <w:rPr>
          <w:rFonts w:ascii="p30" w:eastAsia="Times New Roman" w:hAnsi="p30" w:cs="B Nazanin"/>
          <w:color w:val="333232"/>
          <w:sz w:val="28"/>
          <w:szCs w:val="28"/>
          <w:rtl/>
        </w:rPr>
        <w:t>سایر وظایف</w:t>
      </w:r>
      <w:r w:rsidRPr="00462845">
        <w:rPr>
          <w:rFonts w:ascii="p30" w:eastAsia="Times New Roman" w:hAnsi="p30" w:cs="B Nazanin"/>
          <w:color w:val="333232"/>
          <w:sz w:val="28"/>
          <w:szCs w:val="28"/>
        </w:rPr>
        <w:t>:</w:t>
      </w:r>
    </w:p>
    <w:p w14:paraId="0F1607EB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نظارت بر تدوین اهداف سالانه و برنامه های عملیاتی زمان بندی شده براساس شرح وظایف و دستورالعملها در سه ماهه آخر هرسال براي سال آتی</w:t>
      </w:r>
    </w:p>
    <w:p w14:paraId="5B3A8D86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همکاری و مساعدت با سایر واحدهای مرکز</w:t>
      </w:r>
    </w:p>
    <w:p w14:paraId="705445A3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تلاش در جهت توسعه توانایی های فردی</w:t>
      </w:r>
    </w:p>
    <w:p w14:paraId="6C0076FF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>انجام سایر امور محوله از مسئولین مافوق</w:t>
      </w:r>
    </w:p>
    <w:p w14:paraId="68E20D58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 xml:space="preserve">ارائه گزارش عملکرد خود و </w:t>
      </w:r>
      <w:r w:rsidRPr="00462845">
        <w:rPr>
          <w:rFonts w:ascii="p30" w:eastAsia="Times New Roman" w:hAnsi="p30" w:cs="B Nazanin" w:hint="cs"/>
          <w:color w:val="333232"/>
          <w:szCs w:val="28"/>
          <w:rtl/>
        </w:rPr>
        <w:t>کمیته</w:t>
      </w:r>
    </w:p>
    <w:p w14:paraId="4326DAC9" w14:textId="77777777" w:rsidR="00462845" w:rsidRPr="00462845" w:rsidRDefault="00462845" w:rsidP="00462845">
      <w:pPr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p30" w:eastAsia="Times New Roman" w:hAnsi="p30" w:cs="B Nazanin"/>
          <w:color w:val="333232"/>
          <w:szCs w:val="28"/>
        </w:rPr>
      </w:pPr>
      <w:r w:rsidRPr="00462845">
        <w:rPr>
          <w:rFonts w:ascii="p30" w:eastAsia="Times New Roman" w:hAnsi="p30" w:cs="B Nazanin"/>
          <w:color w:val="333232"/>
          <w:szCs w:val="28"/>
          <w:rtl/>
        </w:rPr>
        <w:t xml:space="preserve">تلاش در جهت توسعه فردی خود و </w:t>
      </w:r>
      <w:r w:rsidRPr="00462845">
        <w:rPr>
          <w:rFonts w:ascii="p30" w:eastAsia="Times New Roman" w:hAnsi="p30" w:cs="B Nazanin" w:hint="cs"/>
          <w:color w:val="333232"/>
          <w:szCs w:val="28"/>
          <w:rtl/>
        </w:rPr>
        <w:t>کمیته</w:t>
      </w:r>
    </w:p>
    <w:p w14:paraId="0BD0703E" w14:textId="77777777" w:rsidR="00A81248" w:rsidRPr="003A798E" w:rsidRDefault="00A81248" w:rsidP="00A0780A"/>
    <w:sectPr w:rsidR="00A81248" w:rsidRPr="003A798E" w:rsidSect="002D0421">
      <w:pgSz w:w="12240" w:h="15840" w:code="1"/>
      <w:pgMar w:top="720" w:right="720" w:bottom="0" w:left="720" w:header="709" w:footer="432" w:gutter="0"/>
      <w:pgBorders w:offsetFrom="page">
        <w:top w:val="thinThickSmallGap" w:sz="18" w:space="0" w:color="auto"/>
        <w:left w:val="thinThickSmallGap" w:sz="18" w:space="0" w:color="auto"/>
        <w:bottom w:val="thickThinSmallGap" w:sz="18" w:space="0" w:color="auto"/>
        <w:right w:val="thickThinSmallGap" w:sz="18" w:space="0" w:color="auto"/>
      </w:pgBorders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6AFD2" w14:textId="77777777" w:rsidR="00964512" w:rsidRDefault="00964512" w:rsidP="001205A1">
      <w:r>
        <w:separator/>
      </w:r>
    </w:p>
  </w:endnote>
  <w:endnote w:type="continuationSeparator" w:id="0">
    <w:p w14:paraId="1BEA0537" w14:textId="77777777" w:rsidR="00964512" w:rsidRDefault="00964512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30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Sahe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8C2D1" w14:textId="77777777" w:rsidR="00964512" w:rsidRDefault="00964512" w:rsidP="001205A1">
      <w:r>
        <w:separator/>
      </w:r>
    </w:p>
  </w:footnote>
  <w:footnote w:type="continuationSeparator" w:id="0">
    <w:p w14:paraId="3329FA64" w14:textId="77777777" w:rsidR="00964512" w:rsidRDefault="00964512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7E6F"/>
    <w:multiLevelType w:val="multilevel"/>
    <w:tmpl w:val="54B6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079A1"/>
    <w:multiLevelType w:val="multilevel"/>
    <w:tmpl w:val="EF3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B0C1D"/>
    <w:multiLevelType w:val="multilevel"/>
    <w:tmpl w:val="A792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04B54"/>
    <w:multiLevelType w:val="hybridMultilevel"/>
    <w:tmpl w:val="E01AC8C8"/>
    <w:lvl w:ilvl="0" w:tplc="4DF2AB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18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A3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A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CB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25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0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7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1537B"/>
    <w:multiLevelType w:val="multilevel"/>
    <w:tmpl w:val="A240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F242A"/>
    <w:multiLevelType w:val="multilevel"/>
    <w:tmpl w:val="337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p30" w:eastAsia="Times New Roman" w:hAnsi="p30" w:cs="B Nazanin" w:hint="default"/>
        <w:b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8BC5D"/>
    <w:multiLevelType w:val="hybridMultilevel"/>
    <w:tmpl w:val="DF265CA6"/>
    <w:lvl w:ilvl="0" w:tplc="B3622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2E2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00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4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5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48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6F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64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B61E0"/>
    <w:multiLevelType w:val="multilevel"/>
    <w:tmpl w:val="221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E4C02"/>
    <w:multiLevelType w:val="multilevel"/>
    <w:tmpl w:val="3D16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69"/>
    <w:rsid w:val="000764A0"/>
    <w:rsid w:val="00076930"/>
    <w:rsid w:val="000A2A69"/>
    <w:rsid w:val="000C1994"/>
    <w:rsid w:val="000C4ED1"/>
    <w:rsid w:val="000F16A1"/>
    <w:rsid w:val="000F7A56"/>
    <w:rsid w:val="001205A1"/>
    <w:rsid w:val="00142538"/>
    <w:rsid w:val="00154224"/>
    <w:rsid w:val="002877E8"/>
    <w:rsid w:val="002D0421"/>
    <w:rsid w:val="002E7C4E"/>
    <w:rsid w:val="0031055C"/>
    <w:rsid w:val="00323DF1"/>
    <w:rsid w:val="00354258"/>
    <w:rsid w:val="00371EE1"/>
    <w:rsid w:val="003767CC"/>
    <w:rsid w:val="0039287F"/>
    <w:rsid w:val="003A798E"/>
    <w:rsid w:val="003F1E5E"/>
    <w:rsid w:val="00425A99"/>
    <w:rsid w:val="00462845"/>
    <w:rsid w:val="00517B1F"/>
    <w:rsid w:val="005E6B25"/>
    <w:rsid w:val="005F4F46"/>
    <w:rsid w:val="006320CC"/>
    <w:rsid w:val="00637665"/>
    <w:rsid w:val="006C60E6"/>
    <w:rsid w:val="006F508F"/>
    <w:rsid w:val="00713E3A"/>
    <w:rsid w:val="0079475B"/>
    <w:rsid w:val="007B0740"/>
    <w:rsid w:val="007C1BAB"/>
    <w:rsid w:val="007E0170"/>
    <w:rsid w:val="008648F6"/>
    <w:rsid w:val="008715DF"/>
    <w:rsid w:val="00924EC0"/>
    <w:rsid w:val="00957EA6"/>
    <w:rsid w:val="00964512"/>
    <w:rsid w:val="00967C35"/>
    <w:rsid w:val="009B6A8C"/>
    <w:rsid w:val="009C6907"/>
    <w:rsid w:val="00A059BA"/>
    <w:rsid w:val="00A0780A"/>
    <w:rsid w:val="00A15CF7"/>
    <w:rsid w:val="00A24793"/>
    <w:rsid w:val="00A80B37"/>
    <w:rsid w:val="00A81248"/>
    <w:rsid w:val="00A8674C"/>
    <w:rsid w:val="00A95A60"/>
    <w:rsid w:val="00AF2A4E"/>
    <w:rsid w:val="00B703E9"/>
    <w:rsid w:val="00BE2BE4"/>
    <w:rsid w:val="00BE5254"/>
    <w:rsid w:val="00C213D9"/>
    <w:rsid w:val="00C66528"/>
    <w:rsid w:val="00C74716"/>
    <w:rsid w:val="00C915F0"/>
    <w:rsid w:val="00D22573"/>
    <w:rsid w:val="00D26C99"/>
    <w:rsid w:val="00EA0142"/>
    <w:rsid w:val="00FB65B8"/>
    <w:rsid w:val="00FC49AE"/>
    <w:rsid w:val="00FD2FC3"/>
    <w:rsid w:val="074852EF"/>
    <w:rsid w:val="114F7CC5"/>
    <w:rsid w:val="1E648AD4"/>
    <w:rsid w:val="31FD0A2C"/>
    <w:rsid w:val="3E309B5A"/>
    <w:rsid w:val="46718119"/>
    <w:rsid w:val="480D517A"/>
    <w:rsid w:val="4ECF9D96"/>
    <w:rsid w:val="5B962731"/>
    <w:rsid w:val="6F4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27780"/>
  <w15:chartTrackingRefBased/>
  <w15:docId w15:val="{8FD97EDF-EE81-4B96-95A8-8E2A190E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A059BA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2A4E"/>
    <w:pPr>
      <w:keepNext/>
      <w:keepLines/>
      <w:outlineLvl w:val="1"/>
    </w:pPr>
    <w:rPr>
      <w:rFonts w:eastAsiaTheme="majorEastAsia" w:cstheme="majorBidi"/>
      <w:i/>
      <w:color w:val="006063" w:themeColor="accent2" w:themeShade="80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F2A4E"/>
    <w:rPr>
      <w:rFonts w:eastAsiaTheme="majorEastAsia" w:cstheme="majorBidi"/>
      <w:i/>
      <w:color w:val="006063" w:themeColor="accent2" w:themeShade="80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6F508F"/>
    <w:pPr>
      <w:tabs>
        <w:tab w:val="center" w:pos="4680"/>
        <w:tab w:val="right" w:pos="9360"/>
      </w:tabs>
    </w:pPr>
    <w:rPr>
      <w:rFonts w:asciiTheme="majorHAnsi" w:hAnsiTheme="majorHAnsi"/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F508F"/>
    <w:rPr>
      <w:rFonts w:asciiTheme="majorHAnsi" w:hAnsiTheme="majorHAnsi"/>
      <w:color w:val="595959" w:themeColor="text1" w:themeTint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ListParagraph">
    <w:name w:val="List Paragraph"/>
    <w:basedOn w:val="Normal"/>
    <w:uiPriority w:val="34"/>
    <w:qFormat/>
    <w:rsid w:val="0046284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924EC0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24EC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F164-3CFC-443D-84DD-027A5EBE2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A59C2-D2E8-40C9-83E6-36198F88AD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D6332F6-ACB6-4984-B229-DA3FF6BD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1C13A-15AF-4199-9E86-0F096F3687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</dc:creator>
  <cp:keywords/>
  <dc:description/>
  <cp:lastModifiedBy>my</cp:lastModifiedBy>
  <cp:revision>11</cp:revision>
  <dcterms:created xsi:type="dcterms:W3CDTF">2025-09-02T04:32:00Z</dcterms:created>
  <dcterms:modified xsi:type="dcterms:W3CDTF">2025-09-02T06:11:00Z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